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4CBC8142"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2025-</w:t>
          </w:r>
          <w:r w:rsidR="001D1B40">
            <w:rPr>
              <w:rFonts w:ascii="Times New Roman" w:hAnsi="Times New Roman" w:cs="Times New Roman"/>
              <w:sz w:val="24"/>
              <w:szCs w:val="24"/>
            </w:rPr>
            <w:t>1</w:t>
          </w:r>
          <w:r w:rsidR="00BC17A2">
            <w:rPr>
              <w:rFonts w:ascii="Times New Roman" w:hAnsi="Times New Roman" w:cs="Times New Roman"/>
              <w:sz w:val="24"/>
              <w:szCs w:val="24"/>
            </w:rPr>
            <w:t>2-1</w:t>
          </w:r>
          <w:r w:rsidR="007957A3">
            <w:rPr>
              <w:rFonts w:ascii="Times New Roman" w:hAnsi="Times New Roman" w:cs="Times New Roman"/>
              <w:sz w:val="24"/>
              <w:szCs w:val="24"/>
            </w:rPr>
            <w:t>1</w:t>
          </w:r>
          <w:r w:rsidR="00EC511F">
            <w:rPr>
              <w:rFonts w:ascii="Times New Roman" w:hAnsi="Times New Roman" w:cs="Times New Roman"/>
              <w:sz w:val="24"/>
              <w:szCs w:val="24"/>
            </w:rPr>
            <w:t xml:space="preserve"> </w:t>
          </w:r>
          <w:r w:rsidRPr="00FE2F3C">
            <w:rPr>
              <w:rFonts w:ascii="Times New Roman" w:hAnsi="Times New Roman" w:cs="Times New Roman"/>
              <w:sz w:val="24"/>
              <w:szCs w:val="24"/>
            </w:rPr>
            <w:t>Viešojo pirkimo komisijos</w:t>
          </w:r>
        </w:p>
        <w:p w14:paraId="2CF046C5" w14:textId="180184BE" w:rsidR="00382C8A" w:rsidRPr="00FE2F3C" w:rsidRDefault="008B6155" w:rsidP="004E4612">
          <w:pPr>
            <w:spacing w:after="120" w:line="20" w:lineRule="atLeast"/>
            <w:ind w:left="5245"/>
            <w:contextualSpacing/>
            <w:rPr>
              <w:rFonts w:ascii="Times New Roman" w:hAnsi="Times New Roman" w:cs="Times New Roman"/>
              <w:color w:val="EE0000"/>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osėdžio protokolu Nr.</w:t>
          </w:r>
          <w:r w:rsidR="00FE2F3C" w:rsidRPr="00D3178D">
            <w:rPr>
              <w:rFonts w:ascii="Times New Roman" w:hAnsi="Times New Roman" w:cs="Times New Roman"/>
              <w:sz w:val="24"/>
              <w:szCs w:val="24"/>
            </w:rPr>
            <w:t>VP</w:t>
          </w:r>
          <w:r w:rsidR="00D3178D" w:rsidRPr="00D3178D">
            <w:rPr>
              <w:rFonts w:ascii="Times New Roman" w:hAnsi="Times New Roman" w:cs="Times New Roman"/>
              <w:sz w:val="24"/>
              <w:szCs w:val="24"/>
            </w:rPr>
            <w:t>11</w:t>
          </w:r>
          <w:r w:rsidR="007957A3">
            <w:rPr>
              <w:rFonts w:ascii="Times New Roman" w:hAnsi="Times New Roman" w:cs="Times New Roman"/>
              <w:sz w:val="24"/>
              <w:szCs w:val="24"/>
            </w:rPr>
            <w:t>-</w:t>
          </w:r>
          <w:r w:rsidR="00F31C05">
            <w:rPr>
              <w:rFonts w:ascii="Times New Roman" w:hAnsi="Times New Roman" w:cs="Times New Roman"/>
              <w:sz w:val="24"/>
              <w:szCs w:val="24"/>
            </w:rPr>
            <w:t>190</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0EA5A841"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BC17A2" w:rsidRPr="00BC17A2">
            <w:rPr>
              <w:rFonts w:ascii="Times New Roman" w:hAnsi="Times New Roman" w:cs="Times New Roman"/>
              <w:b/>
              <w:bCs/>
              <w:kern w:val="2"/>
              <w:sz w:val="24"/>
              <w:szCs w:val="24"/>
            </w:rPr>
            <w:t>REAGENTŲ IR PAGALBINIŲ PRIEMONIŲ GLIUKOZĖS TYRIMŲ ATLIKIMUI KARTU SU ANALIZATORIŲ PANAUDA PIRKIMO</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636707D1"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F75843">
        <w:rPr>
          <w:rFonts w:ascii="Times New Roman" w:hAnsi="Times New Roman" w:cs="Times New Roman"/>
          <w:sz w:val="24"/>
          <w:szCs w:val="24"/>
        </w:rPr>
        <w:t xml:space="preserve">“ </w:t>
      </w:r>
      <w:r w:rsidR="000D2D06" w:rsidRPr="00F75843">
        <w:rPr>
          <w:rFonts w:ascii="Times New Roman" w:eastAsia="Calibri" w:hAnsi="Times New Roman" w:cs="Times New Roman"/>
          <w:sz w:val="24"/>
          <w:szCs w:val="24"/>
        </w:rPr>
        <w:t>4.4.4</w:t>
      </w:r>
      <w:r w:rsidR="009A4AB1">
        <w:rPr>
          <w:rFonts w:ascii="Times New Roman" w:eastAsia="Calibri" w:hAnsi="Times New Roman" w:cs="Times New Roman"/>
          <w:sz w:val="24"/>
          <w:szCs w:val="24"/>
        </w:rPr>
        <w:t>.1</w:t>
      </w:r>
      <w:r w:rsidR="000D2D06" w:rsidRPr="00F75843">
        <w:rPr>
          <w:rFonts w:ascii="Times New Roman" w:eastAsia="Calibri" w:hAnsi="Times New Roman" w:cs="Times New Roman"/>
          <w:sz w:val="24"/>
          <w:szCs w:val="24"/>
        </w:rPr>
        <w:t xml:space="preserve"> papunkčiu</w:t>
      </w:r>
      <w:r w:rsidRPr="00F75843">
        <w:rPr>
          <w:rFonts w:ascii="Times New Roman" w:hAnsi="Times New Roman" w:cs="Times New Roman"/>
          <w:sz w:val="24"/>
          <w:szCs w:val="24"/>
        </w:rPr>
        <w:t xml:space="preserve">. </w:t>
      </w:r>
      <w:r w:rsidR="000D2D06" w:rsidRPr="00F75843">
        <w:rPr>
          <w:rFonts w:ascii="Times New Roman" w:eastAsia="Calibri" w:hAnsi="Times New Roman" w:cs="Times New Roman"/>
          <w:sz w:val="24"/>
          <w:szCs w:val="24"/>
        </w:rPr>
        <w:t xml:space="preserve">Aplinkos </w:t>
      </w:r>
      <w:r w:rsidR="000D2D06" w:rsidRPr="004F6858">
        <w:rPr>
          <w:rFonts w:ascii="Times New Roman" w:eastAsia="Calibri" w:hAnsi="Times New Roman" w:cs="Times New Roman"/>
          <w:sz w:val="24"/>
          <w:szCs w:val="24"/>
        </w:rPr>
        <w:t>apsaugos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77777777"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E32C8E" w:rsidRPr="004F6858">
        <w:rPr>
          <w:rFonts w:ascii="Times New Roman" w:hAnsi="Times New Roman" w:cs="Times New Roman"/>
          <w:sz w:val="24"/>
          <w:szCs w:val="24"/>
        </w:rPr>
        <w:t xml:space="preserv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0115BB8F" w14:textId="4BFBE063"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3B20A456" w:rsidR="00AA6531" w:rsidRPr="009C514B" w:rsidRDefault="00AA6531" w:rsidP="009C514B">
      <w:pPr>
        <w:pStyle w:val="Sraopastraipa"/>
        <w:numPr>
          <w:ilvl w:val="1"/>
          <w:numId w:val="1"/>
        </w:numPr>
        <w:spacing w:after="0" w:line="240" w:lineRule="auto"/>
        <w:ind w:left="0" w:firstLine="567"/>
        <w:jc w:val="both"/>
        <w:rPr>
          <w:rFonts w:ascii="Times New Roman" w:hAnsi="Times New Roman" w:cs="Times New Roman"/>
          <w:sz w:val="24"/>
          <w:szCs w:val="24"/>
        </w:rPr>
      </w:pPr>
      <w:r w:rsidRPr="00AA6531">
        <w:rPr>
          <w:rFonts w:ascii="Times New Roman" w:hAnsi="Times New Roman" w:cs="Times New Roman"/>
          <w:sz w:val="24"/>
          <w:szCs w:val="24"/>
        </w:rPr>
        <w:t>Perkančiosios organizacijos atstovo, įgalioto palaikyti tiesioginį ryšį su tiekėjais, kontaktai: techninių specifikacijų klausimais:</w:t>
      </w:r>
      <w:r w:rsidR="009C514B">
        <w:rPr>
          <w:rFonts w:ascii="Times New Roman" w:hAnsi="Times New Roman" w:cs="Times New Roman"/>
          <w:sz w:val="24"/>
          <w:szCs w:val="24"/>
        </w:rPr>
        <w:t xml:space="preserve"> </w:t>
      </w:r>
      <w:r w:rsidR="00FA2C90" w:rsidRPr="00FA2C90">
        <w:rPr>
          <w:rFonts w:ascii="Times New Roman" w:hAnsi="Times New Roman" w:cs="Times New Roman"/>
          <w:sz w:val="24"/>
          <w:szCs w:val="24"/>
        </w:rPr>
        <w:t xml:space="preserve">KDL skyriaus vedėja Laura Banienė, laura.baniene@vrp.lt, </w:t>
      </w:r>
      <w:r w:rsidRPr="009C514B">
        <w:rPr>
          <w:rFonts w:ascii="Times New Roman" w:hAnsi="Times New Roman" w:cs="Times New Roman"/>
          <w:sz w:val="24"/>
          <w:szCs w:val="24"/>
        </w:rPr>
        <w:t>viešųjų pirkimų procedūrų klausimais: Viešųjų pirkimų skyriaus juristė Diana Germanovič tel. +37052470069, elektroninis 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6C364F2A" w14:textId="3BCDDEEB"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 priedas „Techninė specifikacija“;</w:t>
      </w:r>
    </w:p>
    <w:p w14:paraId="2E78685F" w14:textId="5B7260A2" w:rsidR="004F6858" w:rsidRP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 priedas „Pasiūlymo forma“;</w:t>
      </w:r>
    </w:p>
    <w:p w14:paraId="3AFF1EBA" w14:textId="6A6DB3A0" w:rsidR="004F6858" w:rsidRDefault="004F6858"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 priedas „</w:t>
      </w:r>
      <w:r w:rsidRPr="004F6858">
        <w:rPr>
          <w:rFonts w:ascii="Times New Roman" w:hAnsi="Times New Roman" w:cs="Times New Roman"/>
          <w:sz w:val="24"/>
          <w:szCs w:val="24"/>
        </w:rPr>
        <w:t>Tiekėjų pašalinimo pagrindai</w:t>
      </w:r>
      <w:r>
        <w:rPr>
          <w:rFonts w:ascii="Times New Roman" w:hAnsi="Times New Roman" w:cs="Times New Roman"/>
          <w:sz w:val="24"/>
          <w:szCs w:val="24"/>
        </w:rPr>
        <w:t>“;</w:t>
      </w:r>
    </w:p>
    <w:p w14:paraId="0A0D3D52" w14:textId="163EE345" w:rsidR="004F6858" w:rsidRPr="00B342C5"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 priedas „</w:t>
      </w:r>
      <w:r w:rsidRPr="001C1B4E">
        <w:rPr>
          <w:rFonts w:ascii="Times New Roman" w:hAnsi="Times New Roman" w:cs="Times New Roman"/>
          <w:sz w:val="24"/>
        </w:rPr>
        <w:t xml:space="preserve">Europos bendrojo viešųjų pirkimų </w:t>
      </w:r>
      <w:r w:rsidRPr="001C1B4E">
        <w:rPr>
          <w:rFonts w:ascii="Times New Roman" w:eastAsia="Calibri" w:hAnsi="Times New Roman" w:cs="Times New Roman"/>
          <w:color w:val="000000"/>
          <w:sz w:val="24"/>
          <w:shd w:val="clear" w:color="auto" w:fill="FFFFFF"/>
          <w:lang w:eastAsia="en-US"/>
        </w:rPr>
        <w:t>dokument</w:t>
      </w:r>
      <w:r>
        <w:rPr>
          <w:rFonts w:ascii="Times New Roman" w:eastAsia="Calibri" w:hAnsi="Times New Roman" w:cs="Times New Roman"/>
          <w:color w:val="000000"/>
          <w:sz w:val="24"/>
          <w:shd w:val="clear" w:color="auto" w:fill="FFFFFF"/>
          <w:lang w:eastAsia="en-US"/>
        </w:rPr>
        <w:t>o</w:t>
      </w:r>
      <w:r w:rsidRPr="001C1B4E">
        <w:rPr>
          <w:rFonts w:ascii="Times New Roman" w:eastAsia="Calibri" w:hAnsi="Times New Roman" w:cs="Times New Roman"/>
          <w:color w:val="000000"/>
          <w:sz w:val="24"/>
          <w:shd w:val="clear" w:color="auto" w:fill="FFFFFF"/>
          <w:lang w:eastAsia="en-US"/>
        </w:rPr>
        <w:t xml:space="preserve"> (EBVPD</w:t>
      </w:r>
      <w:r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Pr="00B342C5">
        <w:rPr>
          <w:rFonts w:ascii="Times New Roman" w:eastAsia="Calibri" w:hAnsi="Times New Roman" w:cs="Times New Roman"/>
          <w:color w:val="000000"/>
          <w:sz w:val="24"/>
          <w:szCs w:val="24"/>
          <w:shd w:val="clear" w:color="auto" w:fill="FFFFFF"/>
          <w:lang w:eastAsia="en-US"/>
        </w:rPr>
        <w:t>“;</w:t>
      </w:r>
    </w:p>
    <w:p w14:paraId="6EAA7126" w14:textId="3D46E2E9" w:rsidR="00F75843" w:rsidRPr="00F75843" w:rsidRDefault="001D3E52"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color w:val="000000"/>
          <w:sz w:val="24"/>
          <w:shd w:val="clear" w:color="auto" w:fill="FFFFFF"/>
          <w:lang w:eastAsia="en-US"/>
        </w:rPr>
        <w:t xml:space="preserve">6 priedas </w:t>
      </w:r>
      <w:r w:rsidR="00711AC7" w:rsidRPr="004D5075">
        <w:rPr>
          <w:rFonts w:ascii="Times New Roman" w:eastAsia="Calibri" w:hAnsi="Times New Roman" w:cs="Times New Roman"/>
          <w:color w:val="000000"/>
          <w:sz w:val="24"/>
          <w:shd w:val="clear" w:color="auto" w:fill="FFFFFF"/>
          <w:lang w:eastAsia="en-US"/>
        </w:rPr>
        <w:t>„</w:t>
      </w:r>
      <w:r w:rsidRPr="004D5075">
        <w:rPr>
          <w:rFonts w:ascii="Times New Roman" w:hAnsi="Times New Roman" w:cs="Times New Roman"/>
          <w:sz w:val="24"/>
        </w:rPr>
        <w:t>Tiekėjo</w:t>
      </w:r>
      <w:r w:rsidR="00817CA1">
        <w:rPr>
          <w:rFonts w:ascii="Times New Roman" w:hAnsi="Times New Roman" w:cs="Times New Roman"/>
          <w:sz w:val="24"/>
        </w:rPr>
        <w:t xml:space="preserve"> </w:t>
      </w:r>
      <w:r w:rsidRPr="004D5075">
        <w:rPr>
          <w:rFonts w:ascii="Times New Roman" w:hAnsi="Times New Roman" w:cs="Times New Roman"/>
          <w:sz w:val="24"/>
        </w:rPr>
        <w:t>deklaracij</w:t>
      </w:r>
      <w:r w:rsidR="00817CA1">
        <w:rPr>
          <w:rFonts w:ascii="Times New Roman" w:hAnsi="Times New Roman" w:cs="Times New Roman"/>
          <w:sz w:val="24"/>
        </w:rPr>
        <w:t>os forma</w:t>
      </w:r>
      <w:r w:rsidR="00711AC7" w:rsidRPr="004D5075">
        <w:rPr>
          <w:rFonts w:ascii="Times New Roman" w:hAnsi="Times New Roman" w:cs="Times New Roman"/>
          <w:sz w:val="24"/>
        </w:rPr>
        <w:t>“</w:t>
      </w:r>
      <w:r w:rsidRPr="004D5075">
        <w:rPr>
          <w:rFonts w:ascii="Times New Roman" w:hAnsi="Times New Roman" w:cs="Times New Roman"/>
          <w:sz w:val="24"/>
        </w:rPr>
        <w:t>;</w:t>
      </w:r>
    </w:p>
    <w:p w14:paraId="3BD6A7DB" w14:textId="3CD665CE" w:rsidR="001D3E52" w:rsidRDefault="001D3E52"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 priedas „</w:t>
      </w:r>
      <w:r w:rsidRPr="001D3E52">
        <w:rPr>
          <w:rFonts w:ascii="Times New Roman" w:hAnsi="Times New Roman" w:cs="Times New Roman"/>
          <w:sz w:val="24"/>
          <w:szCs w:val="24"/>
        </w:rPr>
        <w:t>Prekių pirkimo-pardavimo sutarties bendrosios sąlygos</w:t>
      </w:r>
      <w:r>
        <w:rPr>
          <w:rFonts w:ascii="Times New Roman" w:hAnsi="Times New Roman" w:cs="Times New Roman"/>
          <w:sz w:val="24"/>
          <w:szCs w:val="24"/>
        </w:rPr>
        <w:t>“</w:t>
      </w:r>
      <w:r w:rsidRPr="001D3E52">
        <w:rPr>
          <w:rFonts w:ascii="Times New Roman" w:hAnsi="Times New Roman" w:cs="Times New Roman"/>
          <w:sz w:val="24"/>
          <w:szCs w:val="24"/>
        </w:rPr>
        <w:t>;</w:t>
      </w:r>
    </w:p>
    <w:p w14:paraId="0C802F09" w14:textId="32134370" w:rsidR="00AA49A1" w:rsidRPr="00BC17A2" w:rsidRDefault="001D3E52" w:rsidP="00AA49A1">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 priedas „</w:t>
      </w:r>
      <w:r w:rsidRPr="00A4165E">
        <w:rPr>
          <w:rFonts w:ascii="Times New Roman" w:hAnsi="Times New Roman" w:cs="Times New Roman"/>
          <w:sz w:val="24"/>
        </w:rPr>
        <w:t>Prekių pirkimo-pardavimo sutarties specialiosios sąlygos</w:t>
      </w:r>
      <w:r>
        <w:rPr>
          <w:rFonts w:ascii="Times New Roman" w:hAnsi="Times New Roman" w:cs="Times New Roman"/>
          <w:sz w:val="24"/>
        </w:rPr>
        <w:t>“</w:t>
      </w:r>
      <w:r w:rsidR="00BC17A2">
        <w:rPr>
          <w:rFonts w:ascii="Times New Roman" w:hAnsi="Times New Roman" w:cs="Times New Roman"/>
          <w:sz w:val="24"/>
        </w:rPr>
        <w:t>;</w:t>
      </w:r>
    </w:p>
    <w:p w14:paraId="5EB8E20B" w14:textId="5077D5C1" w:rsidR="00BC17A2" w:rsidRPr="009C514B" w:rsidRDefault="00BC17A2" w:rsidP="00AA49A1">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rPr>
        <w:t>9 priedas „Viešojo pirkimo panaudos sutarties sąlygos“.</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6531986F" w14:textId="26274DAB" w:rsidR="00DA1AB9" w:rsidRPr="00FA2C90" w:rsidRDefault="00B41C66" w:rsidP="00DA1AB9">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FA2C90" w:rsidRPr="00FA2C90">
        <w:rPr>
          <w:rFonts w:ascii="Times New Roman" w:hAnsi="Times New Roman" w:cs="Times New Roman"/>
          <w:b/>
          <w:bCs/>
          <w:kern w:val="2"/>
          <w:sz w:val="24"/>
          <w:szCs w:val="24"/>
        </w:rPr>
        <w:t>reagentus ir pagalbines priemones gliukozės tyrimų atlikimui kartu su analizatorių panauda</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DA1AB9" w:rsidRPr="00FA2C90">
        <w:rPr>
          <w:rFonts w:ascii="Times New Roman" w:hAnsi="Times New Roman" w:cs="Times New Roman"/>
          <w:color w:val="0070C0"/>
          <w:sz w:val="24"/>
          <w:szCs w:val="24"/>
        </w:rPr>
        <w:t>Techninės specifikacijos</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p>
    <w:bookmarkEnd w:id="6"/>
    <w:p w14:paraId="57EAF021" w14:textId="77777777" w:rsidR="00FA2C90" w:rsidRDefault="009C514B" w:rsidP="00FA2C90">
      <w:pPr>
        <w:pStyle w:val="Betarp"/>
        <w:numPr>
          <w:ilvl w:val="1"/>
          <w:numId w:val="5"/>
        </w:numPr>
        <w:spacing w:after="120"/>
        <w:ind w:left="0" w:firstLine="709"/>
        <w:contextualSpacing/>
        <w:jc w:val="both"/>
        <w:rPr>
          <w:rFonts w:ascii="Times New Roman" w:hAnsi="Times New Roman" w:cs="Times New Roman"/>
          <w:sz w:val="24"/>
          <w:szCs w:val="24"/>
        </w:rPr>
      </w:pPr>
      <w:r w:rsidRPr="009C514B">
        <w:rPr>
          <w:rFonts w:ascii="Times New Roman" w:hAnsi="Times New Roman" w:cs="Times New Roman"/>
          <w:sz w:val="24"/>
          <w:szCs w:val="24"/>
        </w:rPr>
        <w:t xml:space="preserve">Pirkimo objektas </w:t>
      </w:r>
      <w:r w:rsidR="00FA2C90">
        <w:rPr>
          <w:rFonts w:ascii="Times New Roman" w:hAnsi="Times New Roman" w:cs="Times New Roman"/>
          <w:sz w:val="24"/>
          <w:szCs w:val="24"/>
        </w:rPr>
        <w:t>į dalis ne</w:t>
      </w:r>
      <w:r w:rsidRPr="009C514B">
        <w:rPr>
          <w:rFonts w:ascii="Times New Roman" w:hAnsi="Times New Roman" w:cs="Times New Roman"/>
          <w:sz w:val="24"/>
          <w:szCs w:val="24"/>
        </w:rPr>
        <w:t>skaidomas</w:t>
      </w:r>
      <w:r w:rsidR="00FA2C90">
        <w:rPr>
          <w:rFonts w:ascii="Times New Roman" w:hAnsi="Times New Roman" w:cs="Times New Roman"/>
          <w:sz w:val="24"/>
          <w:szCs w:val="24"/>
        </w:rPr>
        <w:t xml:space="preserve">. </w:t>
      </w:r>
      <w:r w:rsidR="00FA2C90" w:rsidRPr="00FA2C90">
        <w:rPr>
          <w:rFonts w:ascii="Times New Roman" w:hAnsi="Times New Roman" w:cs="Times New Roman"/>
          <w:sz w:val="24"/>
          <w:szCs w:val="24"/>
        </w:rPr>
        <w:t xml:space="preserve">Pirkimo apimtys, reikalavimai ir techninė specifikacija apibrėžti specialiųjų pirkimo sąlygų </w:t>
      </w:r>
      <w:r w:rsidR="00FA2C90" w:rsidRPr="00FA2C90">
        <w:rPr>
          <w:rFonts w:ascii="Times New Roman" w:hAnsi="Times New Roman" w:cs="Times New Roman"/>
          <w:color w:val="0070C0"/>
          <w:sz w:val="24"/>
          <w:szCs w:val="24"/>
        </w:rPr>
        <w:t xml:space="preserve">„Techninės specifikacijos“ </w:t>
      </w:r>
      <w:r w:rsidR="00FA2C90" w:rsidRPr="00FA2C90">
        <w:rPr>
          <w:rFonts w:ascii="Times New Roman" w:hAnsi="Times New Roman" w:cs="Times New Roman"/>
          <w:sz w:val="24"/>
          <w:szCs w:val="24"/>
        </w:rPr>
        <w:t xml:space="preserve">priede. </w:t>
      </w:r>
    </w:p>
    <w:p w14:paraId="2FFAFD80" w14:textId="77777777" w:rsidR="00FA2C90" w:rsidRDefault="00FA2C90" w:rsidP="00FA2C90">
      <w:pPr>
        <w:pStyle w:val="Betarp"/>
        <w:numPr>
          <w:ilvl w:val="1"/>
          <w:numId w:val="5"/>
        </w:numPr>
        <w:spacing w:after="120"/>
        <w:ind w:left="0" w:firstLine="709"/>
        <w:contextualSpacing/>
        <w:jc w:val="both"/>
        <w:rPr>
          <w:rFonts w:ascii="Times New Roman" w:hAnsi="Times New Roman" w:cs="Times New Roman"/>
          <w:sz w:val="24"/>
          <w:szCs w:val="24"/>
        </w:rPr>
      </w:pPr>
      <w:r w:rsidRPr="00FA2C90">
        <w:rPr>
          <w:rFonts w:ascii="Times New Roman" w:hAnsi="Times New Roman" w:cs="Times New Roman"/>
          <w:sz w:val="24"/>
          <w:szCs w:val="24"/>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58443A9" w14:textId="7B9C2316" w:rsidR="00FA2C90" w:rsidRPr="00FA2C90" w:rsidRDefault="00FA2C90" w:rsidP="00FA2C90">
      <w:pPr>
        <w:pStyle w:val="Betarp"/>
        <w:numPr>
          <w:ilvl w:val="1"/>
          <w:numId w:val="5"/>
        </w:numPr>
        <w:spacing w:after="120"/>
        <w:ind w:left="0" w:firstLine="709"/>
        <w:contextualSpacing/>
        <w:jc w:val="both"/>
        <w:rPr>
          <w:rFonts w:ascii="Times New Roman" w:hAnsi="Times New Roman" w:cs="Times New Roman"/>
          <w:sz w:val="24"/>
          <w:szCs w:val="24"/>
        </w:rPr>
      </w:pPr>
      <w:r w:rsidRPr="00FA2C90">
        <w:rPr>
          <w:rFonts w:ascii="Times New Roman" w:hAnsi="Times New Roman" w:cs="Times New Roman"/>
          <w:sz w:val="24"/>
          <w:szCs w:val="24"/>
        </w:rPr>
        <w:lastRenderedPageBreak/>
        <w:t xml:space="preserve">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B9B1E06" w:rsidR="00C36DA1" w:rsidRPr="00C505B7" w:rsidRDefault="009D2F13" w:rsidP="00C505B7">
      <w:pPr>
        <w:pStyle w:val="Sraopastraipa"/>
        <w:spacing w:after="120" w:line="20" w:lineRule="atLeast"/>
        <w:ind w:left="0" w:firstLine="567"/>
        <w:jc w:val="both"/>
        <w:rPr>
          <w:rFonts w:ascii="Times New Roman" w:hAnsi="Times New Roman" w:cs="Times New Roman"/>
          <w:sz w:val="24"/>
          <w:szCs w:val="24"/>
        </w:rPr>
      </w:pPr>
      <w:r w:rsidRPr="00AA6531">
        <w:rPr>
          <w:rFonts w:ascii="Times New Roman" w:hAnsi="Times New Roman" w:cs="Times New Roman"/>
          <w:sz w:val="24"/>
          <w:szCs w:val="24"/>
        </w:rPr>
        <w:t xml:space="preserve">4.1. </w:t>
      </w:r>
      <w:r w:rsidR="002C5249" w:rsidRPr="00AA6531">
        <w:rPr>
          <w:rFonts w:ascii="Times New Roman" w:hAnsi="Times New Roman" w:cs="Times New Roman"/>
          <w:sz w:val="24"/>
          <w:szCs w:val="24"/>
        </w:rPr>
        <w:t>Reikalavimai dėl tiekėjo ir</w:t>
      </w:r>
      <w:bookmarkStart w:id="15" w:name="_Hlk41039660"/>
      <w:r w:rsidR="00942379" w:rsidRPr="00AA6531">
        <w:rPr>
          <w:rFonts w:ascii="Times New Roman" w:hAnsi="Times New Roman" w:cs="Times New Roman"/>
          <w:sz w:val="24"/>
          <w:szCs w:val="24"/>
        </w:rPr>
        <w:t xml:space="preserve"> </w:t>
      </w:r>
      <w:r w:rsidR="002C5249" w:rsidRPr="00AA6531">
        <w:rPr>
          <w:rFonts w:ascii="Times New Roman" w:hAnsi="Times New Roman" w:cs="Times New Roman"/>
          <w:sz w:val="24"/>
          <w:szCs w:val="24"/>
        </w:rPr>
        <w:t>subtiekėjų</w:t>
      </w:r>
      <w:r w:rsidR="00942379" w:rsidRPr="00AA6531">
        <w:rPr>
          <w:rFonts w:ascii="Times New Roman" w:hAnsi="Times New Roman" w:cs="Times New Roman"/>
          <w:sz w:val="24"/>
          <w:szCs w:val="24"/>
        </w:rPr>
        <w:t xml:space="preserve"> (jei taikoma)</w:t>
      </w:r>
      <w:r w:rsidR="00953F2B" w:rsidRPr="00AA6531">
        <w:rPr>
          <w:rFonts w:ascii="Times New Roman" w:hAnsi="Times New Roman" w:cs="Times New Roman"/>
          <w:sz w:val="24"/>
          <w:szCs w:val="24"/>
        </w:rPr>
        <w:t xml:space="preserve">, </w:t>
      </w:r>
      <w:r w:rsidR="007F34C7" w:rsidRPr="00AA6531">
        <w:rPr>
          <w:rFonts w:ascii="Times New Roman" w:hAnsi="Times New Roman" w:cs="Times New Roman"/>
          <w:sz w:val="24"/>
          <w:szCs w:val="24"/>
        </w:rPr>
        <w:t>ūkio subjektų, kurių pajėgumais tiekėjas remiasi,</w:t>
      </w:r>
      <w:r w:rsidR="002C5249" w:rsidRPr="00AA6531">
        <w:rPr>
          <w:rFonts w:ascii="Times New Roman" w:hAnsi="Times New Roman" w:cs="Times New Roman"/>
          <w:sz w:val="24"/>
          <w:szCs w:val="24"/>
        </w:rPr>
        <w:t xml:space="preserve"> </w:t>
      </w:r>
      <w:bookmarkEnd w:id="15"/>
      <w:r w:rsidR="002C5249" w:rsidRPr="00AA6531">
        <w:rPr>
          <w:rFonts w:ascii="Times New Roman" w:hAnsi="Times New Roman" w:cs="Times New Roman"/>
          <w:sz w:val="24"/>
          <w:szCs w:val="24"/>
        </w:rPr>
        <w:t xml:space="preserve">pašalinimo pagrindų nebuvimo bei jų nebuvimą patvirtinantys dokumentai nurodyti </w:t>
      </w:r>
      <w:r w:rsidR="006A737F" w:rsidRPr="00AA6531">
        <w:rPr>
          <w:rFonts w:ascii="Times New Roman" w:hAnsi="Times New Roman" w:cs="Times New Roman"/>
          <w:sz w:val="24"/>
          <w:szCs w:val="24"/>
        </w:rPr>
        <w:t xml:space="preserve">specialiųjų </w:t>
      </w:r>
      <w:r w:rsidR="006A737F" w:rsidRPr="00AA6531">
        <w:rPr>
          <w:rFonts w:ascii="Times New Roman" w:eastAsia="Calibri" w:hAnsi="Times New Roman" w:cs="Times New Roman"/>
          <w:sz w:val="24"/>
          <w:szCs w:val="24"/>
        </w:rPr>
        <w:t>p</w:t>
      </w:r>
      <w:r w:rsidR="00551FA7" w:rsidRPr="00AA6531">
        <w:rPr>
          <w:rFonts w:ascii="Times New Roman" w:eastAsia="Calibri" w:hAnsi="Times New Roman" w:cs="Times New Roman"/>
          <w:sz w:val="24"/>
          <w:szCs w:val="24"/>
        </w:rPr>
        <w:t xml:space="preserve">irkimo </w:t>
      </w:r>
      <w:r w:rsidR="006773B6" w:rsidRPr="00AA6531">
        <w:rPr>
          <w:rFonts w:ascii="Times New Roman" w:eastAsia="Calibri" w:hAnsi="Times New Roman" w:cs="Times New Roman"/>
          <w:sz w:val="24"/>
          <w:szCs w:val="24"/>
        </w:rPr>
        <w:t xml:space="preserve">sąlygų </w:t>
      </w:r>
      <w:r w:rsidR="004D5075">
        <w:rPr>
          <w:rFonts w:ascii="Times New Roman" w:eastAsia="Calibri" w:hAnsi="Times New Roman" w:cs="Times New Roman"/>
          <w:sz w:val="24"/>
          <w:szCs w:val="24"/>
        </w:rPr>
        <w:t>„</w:t>
      </w:r>
      <w:r w:rsidR="00310B00" w:rsidRPr="00AA6531">
        <w:rPr>
          <w:rFonts w:ascii="Times New Roman" w:hAnsi="Times New Roman" w:cs="Times New Roman"/>
          <w:color w:val="0070C0"/>
          <w:sz w:val="24"/>
          <w:szCs w:val="24"/>
        </w:rPr>
        <w:t>Tiekėjų pašalinimo pagrindų</w:t>
      </w:r>
      <w:r w:rsidR="004D5075">
        <w:rPr>
          <w:rFonts w:ascii="Times New Roman" w:hAnsi="Times New Roman" w:cs="Times New Roman"/>
          <w:color w:val="0070C0"/>
          <w:sz w:val="24"/>
          <w:szCs w:val="24"/>
        </w:rPr>
        <w:t>“</w:t>
      </w:r>
      <w:r w:rsidR="00310B00" w:rsidRPr="00AA6531">
        <w:rPr>
          <w:rFonts w:ascii="Times New Roman" w:hAnsi="Times New Roman" w:cs="Times New Roman"/>
          <w:color w:val="0070C0"/>
          <w:sz w:val="24"/>
          <w:szCs w:val="24"/>
        </w:rPr>
        <w:t xml:space="preserve"> </w:t>
      </w:r>
      <w:r w:rsidR="00984B02" w:rsidRPr="00AA6531">
        <w:rPr>
          <w:rFonts w:ascii="Times New Roman" w:hAnsi="Times New Roman" w:cs="Times New Roman"/>
          <w:color w:val="0070C0"/>
          <w:sz w:val="24"/>
          <w:szCs w:val="24"/>
        </w:rPr>
        <w:t xml:space="preserve"> </w:t>
      </w:r>
      <w:r w:rsidR="006773B6" w:rsidRPr="00AA6531">
        <w:rPr>
          <w:rFonts w:ascii="Times New Roman" w:eastAsia="Calibri" w:hAnsi="Times New Roman" w:cs="Times New Roman"/>
          <w:sz w:val="24"/>
          <w:szCs w:val="24"/>
        </w:rPr>
        <w:t>priede</w:t>
      </w:r>
      <w:r w:rsidR="00333A52" w:rsidRPr="00AA6531">
        <w:rPr>
          <w:rFonts w:ascii="Times New Roman" w:hAnsi="Times New Roman" w:cs="Times New Roman"/>
          <w:sz w:val="24"/>
          <w:szCs w:val="24"/>
        </w:rPr>
        <w:t>.</w:t>
      </w:r>
      <w:r w:rsidR="002C5249" w:rsidRPr="00AA6531">
        <w:rPr>
          <w:rFonts w:ascii="Times New Roman" w:hAnsi="Times New Roman" w:cs="Times New Roman"/>
          <w:sz w:val="24"/>
          <w:szCs w:val="24"/>
        </w:rPr>
        <w:t xml:space="preserve"> </w:t>
      </w:r>
    </w:p>
    <w:p w14:paraId="21AFD462" w14:textId="35841CB8" w:rsidR="000554B1" w:rsidRPr="008F3FA1" w:rsidRDefault="00C36DA1" w:rsidP="00E73E79">
      <w:pPr>
        <w:pStyle w:val="Sraopastraipa"/>
        <w:tabs>
          <w:tab w:val="left" w:pos="851"/>
        </w:tabs>
        <w:spacing w:after="0" w:line="20" w:lineRule="atLeast"/>
        <w:ind w:left="0" w:firstLine="567"/>
        <w:jc w:val="both"/>
        <w:rPr>
          <w:rFonts w:ascii="Times New Roman" w:eastAsia="Calibri" w:hAnsi="Times New Roman" w:cs="Times New Roman"/>
          <w:sz w:val="24"/>
          <w:szCs w:val="24"/>
        </w:rPr>
      </w:pPr>
      <w:r>
        <w:rPr>
          <w:rFonts w:ascii="Times New Roman" w:eastAsia="Calibri" w:hAnsi="Times New Roman" w:cs="Times New Roman"/>
          <w:color w:val="000000" w:themeColor="text1"/>
          <w:sz w:val="24"/>
        </w:rPr>
        <w:t>4.</w:t>
      </w:r>
      <w:r w:rsidR="00C505B7">
        <w:rPr>
          <w:rFonts w:ascii="Times New Roman" w:eastAsia="Calibri" w:hAnsi="Times New Roman" w:cs="Times New Roman"/>
          <w:color w:val="000000" w:themeColor="text1"/>
          <w:sz w:val="24"/>
        </w:rPr>
        <w:t>2</w:t>
      </w:r>
      <w:r>
        <w:rPr>
          <w:rFonts w:ascii="Times New Roman" w:eastAsia="Calibri" w:hAnsi="Times New Roman" w:cs="Times New Roman"/>
          <w:color w:val="000000" w:themeColor="text1"/>
          <w:sz w:val="24"/>
        </w:rPr>
        <w:t xml:space="preserve">. </w:t>
      </w:r>
      <w:r w:rsidR="00333A52" w:rsidRPr="008F3FA1">
        <w:rPr>
          <w:rFonts w:ascii="Times New Roman" w:hAnsi="Times New Roman" w:cs="Times New Roman"/>
          <w:sz w:val="24"/>
          <w:szCs w:val="24"/>
        </w:rPr>
        <w:t>Tiekėjams nenustatomi kvalifikacijos reikalavimai</w:t>
      </w:r>
      <w:r w:rsidR="008F3FA1" w:rsidRPr="008F3FA1">
        <w:rPr>
          <w:rFonts w:ascii="Times New Roman" w:hAnsi="Times New Roman" w:cs="Times New Roman"/>
          <w:sz w:val="24"/>
          <w:szCs w:val="24"/>
        </w:rPr>
        <w:t xml:space="preserve"> ir (arba) reikalavimai dėl kokybės vadybos sistemos ir (arba) aplinkos apsaugos vadybos sistemos standartų laikymosi.</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37CAB670"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0C3323C4" w:rsidR="00FF12F1" w:rsidRPr="002D5DC6" w:rsidRDefault="003F0DA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 xml:space="preserve">tiekėjo </w:t>
      </w:r>
      <w:r w:rsidRPr="00104432">
        <w:rPr>
          <w:rFonts w:ascii="Times New Roman" w:hAnsi="Times New Roman" w:cs="Times New Roman"/>
          <w:b/>
          <w:bCs/>
          <w:color w:val="0070C0"/>
          <w:sz w:val="24"/>
          <w:szCs w:val="24"/>
          <w:u w:val="single"/>
        </w:rPr>
        <w:t>pasirašytas</w:t>
      </w:r>
      <w:r w:rsidRPr="00104432">
        <w:rPr>
          <w:rFonts w:ascii="Times New Roman" w:hAnsi="Times New Roman" w:cs="Times New Roman"/>
          <w:b/>
          <w:bCs/>
          <w:sz w:val="24"/>
          <w:szCs w:val="24"/>
          <w:u w:val="single"/>
        </w:rPr>
        <w:t xml:space="preserve"> </w:t>
      </w:r>
      <w:r w:rsidR="005A195F" w:rsidRPr="00104432">
        <w:rPr>
          <w:rFonts w:ascii="Times New Roman" w:hAnsi="Times New Roman" w:cs="Times New Roman"/>
          <w:b/>
          <w:bCs/>
          <w:sz w:val="24"/>
          <w:szCs w:val="24"/>
          <w:u w:val="single"/>
        </w:rPr>
        <w:t>p</w:t>
      </w:r>
      <w:r w:rsidRPr="00104432">
        <w:rPr>
          <w:rFonts w:ascii="Times New Roman" w:hAnsi="Times New Roman" w:cs="Times New Roman"/>
          <w:b/>
          <w:bCs/>
          <w:sz w:val="24"/>
          <w:szCs w:val="24"/>
          <w:u w:val="single"/>
        </w:rPr>
        <w:t>asiūlymas</w:t>
      </w:r>
      <w:r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formos</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582B5030" w:rsidR="009C1155" w:rsidRPr="002D5DC6"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0" w:name="_Hlk208387640"/>
      <w:r w:rsidRPr="005279F7">
        <w:rPr>
          <w:rFonts w:ascii="Times New Roman" w:hAnsi="Times New Roman" w:cs="Times New Roman"/>
          <w:sz w:val="24"/>
          <w:szCs w:val="24"/>
          <w:u w:val="single"/>
        </w:rPr>
        <w:t>užpildytas EBVPD (specialiųjų pirkimo sąlygų „</w:t>
      </w:r>
      <w:r w:rsidRPr="00FA2C90">
        <w:rPr>
          <w:rFonts w:ascii="Times New Roman" w:hAnsi="Times New Roman" w:cs="Times New Roman"/>
          <w:color w:val="0070C0"/>
          <w:sz w:val="24"/>
          <w:szCs w:val="24"/>
          <w:u w:val="single"/>
        </w:rPr>
        <w:t>Tiekėjų pašalinimo pagrindai</w:t>
      </w:r>
      <w:r w:rsidRPr="005279F7">
        <w:rPr>
          <w:rFonts w:ascii="Times New Roman" w:hAnsi="Times New Roman" w:cs="Times New Roman"/>
          <w:sz w:val="24"/>
          <w:szCs w:val="24"/>
          <w:u w:val="single"/>
        </w:rPr>
        <w:t>“ priedas). Pateikdamas ir pasirašydamas pasiūlymą, tiekėjas patvirtina ir EBVPD tikrumą;</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0997451A" w14:textId="14C5D167" w:rsidR="006D0EC0" w:rsidRPr="002D5DC6" w:rsidRDefault="00212F68" w:rsidP="002D5DC6">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w:t>
      </w:r>
      <w:r w:rsidR="006D0EC0" w:rsidRPr="002D5DC6">
        <w:rPr>
          <w:rFonts w:ascii="Times New Roman" w:hAnsi="Times New Roman" w:cs="Times New Roman"/>
          <w:sz w:val="24"/>
          <w:szCs w:val="24"/>
        </w:rPr>
        <w:t>asiūlymo galiojimą užtikrinantis dokumentas (jeigu reikalaujama);</w:t>
      </w:r>
    </w:p>
    <w:p w14:paraId="53A8B5A3" w14:textId="109B0BB3" w:rsidR="00450415" w:rsidRPr="002D5DC6"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1" w:name="_Hlk210312489"/>
      <w:r w:rsidRPr="002D5DC6">
        <w:rPr>
          <w:rFonts w:ascii="Times New Roman" w:hAnsi="Times New Roman" w:cs="Times New Roman"/>
          <w:sz w:val="24"/>
          <w:szCs w:val="24"/>
        </w:rPr>
        <w:lastRenderedPageBreak/>
        <w:t>jei tiekėjas pasitelkia ūkio subjektus, kurių pajėgumais remiasi, – įrodymai, kad šie ištekliai bus prieinami per visą sutartinių įsipareigojimų vykdymo laikotarpį;</w:t>
      </w:r>
    </w:p>
    <w:p w14:paraId="4513B1E8" w14:textId="77777777" w:rsidR="0084332A" w:rsidRPr="0084332A" w:rsidRDefault="00450415"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w:t>
      </w:r>
      <w:r w:rsidR="00212F68" w:rsidRPr="002D5DC6">
        <w:rPr>
          <w:rFonts w:ascii="Times New Roman" w:hAnsi="Times New Roman" w:cs="Times New Roman"/>
          <w:sz w:val="24"/>
          <w:szCs w:val="24"/>
        </w:rPr>
        <w:t>p</w:t>
      </w:r>
      <w:r w:rsidRPr="002D5DC6">
        <w:rPr>
          <w:rFonts w:ascii="Times New Roman" w:hAnsi="Times New Roman" w:cs="Times New Roman"/>
          <w:sz w:val="24"/>
          <w:szCs w:val="24"/>
        </w:rPr>
        <w:t>irkime</w:t>
      </w:r>
      <w:bookmarkEnd w:id="21"/>
      <w:r w:rsidR="0039096A">
        <w:rPr>
          <w:rFonts w:ascii="Times New Roman" w:hAnsi="Times New Roman" w:cs="Times New Roman"/>
          <w:sz w:val="24"/>
          <w:szCs w:val="24"/>
        </w:rPr>
        <w:t>;</w:t>
      </w:r>
    </w:p>
    <w:p w14:paraId="0CE73EA2" w14:textId="11FA296B" w:rsidR="0084332A" w:rsidRPr="0084332A" w:rsidRDefault="0084332A"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4332A">
        <w:rPr>
          <w:rFonts w:ascii="Times New Roman" w:hAnsi="Times New Roman" w:cs="Times New Roman"/>
          <w:sz w:val="24"/>
          <w:szCs w:val="24"/>
        </w:rPr>
        <w:t>jei tiekėjas pasitelkia kvazisubtiekėją, kvazisubtiekėjo deklaracija ar kitas dokumentas, patvirtinantis jo sutikimą būti įdarbintam, jei tiekėjo pasiūlymas bus pripažintas laimėjusiu;</w:t>
      </w:r>
    </w:p>
    <w:p w14:paraId="1E2A5E5C" w14:textId="01E19595" w:rsidR="0039096A" w:rsidRPr="0084332A" w:rsidRDefault="0039096A" w:rsidP="0084332A">
      <w:pPr>
        <w:pStyle w:val="Sraopastraipa"/>
        <w:numPr>
          <w:ilvl w:val="2"/>
          <w:numId w:val="8"/>
        </w:numPr>
        <w:spacing w:after="0" w:line="240" w:lineRule="auto"/>
        <w:ind w:left="0" w:firstLine="567"/>
        <w:jc w:val="both"/>
        <w:rPr>
          <w:rFonts w:ascii="Times New Roman" w:hAnsi="Times New Roman" w:cs="Times New Roman"/>
          <w:sz w:val="24"/>
          <w:szCs w:val="24"/>
        </w:rPr>
      </w:pPr>
      <w:r w:rsidRPr="0084332A">
        <w:rPr>
          <w:rFonts w:ascii="Times New Roman" w:hAnsi="Times New Roman" w:cs="Times New Roman"/>
          <w:sz w:val="24"/>
          <w:szCs w:val="24"/>
        </w:rPr>
        <w:t xml:space="preserve">dokumentai, patvirtinantys, kad ūkio subjektas, kurio pajėgumais tiekėjas remiasi, atsižvelgdamas į specialiųjų pirkimo sąlygų </w:t>
      </w:r>
      <w:r w:rsidRPr="00920D17">
        <w:rPr>
          <w:rFonts w:ascii="Times New Roman" w:hAnsi="Times New Roman" w:cs="Times New Roman"/>
          <w:sz w:val="24"/>
          <w:szCs w:val="24"/>
        </w:rPr>
        <w:t>[įrašyti priedą]</w:t>
      </w:r>
      <w:r w:rsidRPr="0084332A">
        <w:rPr>
          <w:rFonts w:ascii="Times New Roman" w:hAnsi="Times New Roman" w:cs="Times New Roman"/>
          <w:sz w:val="24"/>
          <w:szCs w:val="24"/>
        </w:rPr>
        <w:t xml:space="preserve">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 </w:t>
      </w:r>
    </w:p>
    <w:p w14:paraId="28DE3CC9" w14:textId="1F44D248" w:rsidR="00450415" w:rsidRPr="00920D17" w:rsidRDefault="002D5DC6" w:rsidP="0084332A">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920D17">
        <w:rPr>
          <w:rFonts w:ascii="Times New Roman" w:hAnsi="Times New Roman" w:cs="Times New Roman"/>
          <w:b/>
          <w:bCs/>
          <w:sz w:val="24"/>
          <w:szCs w:val="24"/>
          <w:u w:val="single"/>
        </w:rPr>
        <w:t xml:space="preserve">užpildyta </w:t>
      </w:r>
      <w:r w:rsidR="00450415" w:rsidRPr="00920D17">
        <w:rPr>
          <w:rFonts w:ascii="Times New Roman" w:hAnsi="Times New Roman" w:cs="Times New Roman"/>
          <w:b/>
          <w:bCs/>
          <w:sz w:val="24"/>
          <w:szCs w:val="24"/>
          <w:u w:val="single"/>
        </w:rPr>
        <w:t>techninė specifikacija</w:t>
      </w:r>
      <w:r w:rsidR="00450415" w:rsidRPr="00920D17">
        <w:rPr>
          <w:rFonts w:ascii="Times New Roman" w:hAnsi="Times New Roman" w:cs="Times New Roman"/>
          <w:sz w:val="24"/>
          <w:szCs w:val="24"/>
        </w:rPr>
        <w:t xml:space="preserve">, užpildyta pagal specialiųjų pirkimo sąlygų </w:t>
      </w:r>
      <w:r w:rsidR="00854A44" w:rsidRPr="00920D17">
        <w:rPr>
          <w:rFonts w:ascii="Times New Roman" w:hAnsi="Times New Roman" w:cs="Times New Roman"/>
          <w:sz w:val="24"/>
          <w:szCs w:val="24"/>
        </w:rPr>
        <w:t>„</w:t>
      </w:r>
      <w:r w:rsidR="0088788B" w:rsidRPr="00920D17">
        <w:rPr>
          <w:rFonts w:ascii="Times New Roman" w:hAnsi="Times New Roman" w:cs="Times New Roman"/>
          <w:color w:val="0070C0"/>
          <w:sz w:val="24"/>
          <w:szCs w:val="24"/>
        </w:rPr>
        <w:t>Techninės specifikacijos</w:t>
      </w:r>
      <w:r w:rsidR="00854A44" w:rsidRPr="00920D17">
        <w:rPr>
          <w:rFonts w:ascii="Times New Roman" w:hAnsi="Times New Roman" w:cs="Times New Roman"/>
          <w:color w:val="0070C0"/>
          <w:sz w:val="24"/>
          <w:szCs w:val="24"/>
        </w:rPr>
        <w:t>“</w:t>
      </w:r>
      <w:r w:rsidR="00450415" w:rsidRPr="00920D17">
        <w:rPr>
          <w:rFonts w:ascii="Times New Roman" w:hAnsi="Times New Roman" w:cs="Times New Roman"/>
          <w:color w:val="00B050"/>
          <w:sz w:val="24"/>
          <w:szCs w:val="24"/>
        </w:rPr>
        <w:t xml:space="preserve"> </w:t>
      </w:r>
      <w:r w:rsidR="00450415" w:rsidRPr="00920D17">
        <w:rPr>
          <w:rFonts w:ascii="Times New Roman" w:hAnsi="Times New Roman" w:cs="Times New Roman"/>
          <w:sz w:val="24"/>
          <w:szCs w:val="24"/>
        </w:rPr>
        <w:t>priedą</w:t>
      </w:r>
      <w:r w:rsidR="00450415" w:rsidRPr="00920D17">
        <w:rPr>
          <w:rFonts w:ascii="Times New Roman" w:hAnsi="Times New Roman" w:cs="Times New Roman"/>
          <w:i/>
          <w:iCs/>
          <w:sz w:val="24"/>
          <w:szCs w:val="24"/>
        </w:rPr>
        <w:t>;</w:t>
      </w:r>
    </w:p>
    <w:p w14:paraId="32560C8B" w14:textId="77777777"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b/>
          <w:sz w:val="24"/>
          <w:szCs w:val="24"/>
          <w:u w:val="single"/>
        </w:rPr>
        <w:t xml:space="preserve">dokumentai pagrindžiantys siūlomo pirkimo objekto atitikimą pirkimo sąlygų techninės specifikacijos </w:t>
      </w:r>
      <w:r w:rsidR="00C505B7" w:rsidRPr="00AE4B61">
        <w:rPr>
          <w:rFonts w:ascii="Times New Roman" w:hAnsi="Times New Roman" w:cs="Times New Roman"/>
          <w:b/>
          <w:sz w:val="24"/>
          <w:szCs w:val="24"/>
          <w:u w:val="single"/>
        </w:rPr>
        <w:t>reikalavimams</w:t>
      </w:r>
      <w:r w:rsidR="005C55FA" w:rsidRPr="00AE4B61">
        <w:rPr>
          <w:rFonts w:ascii="Times New Roman" w:hAnsi="Times New Roman" w:cs="Times New Roman"/>
          <w:b/>
          <w:sz w:val="24"/>
          <w:szCs w:val="24"/>
          <w:u w:val="single"/>
        </w:rPr>
        <w:t xml:space="preserve">, </w:t>
      </w:r>
      <w:r w:rsidR="00C505B7" w:rsidRPr="00AE4B61">
        <w:rPr>
          <w:rFonts w:ascii="Times New Roman" w:hAnsi="Times New Roman" w:cs="Times New Roman"/>
          <w:b/>
          <w:sz w:val="24"/>
          <w:szCs w:val="24"/>
          <w:u w:val="single"/>
        </w:rPr>
        <w:t>kiti techninėje specifikacijoje nurodyti dokumentai, kurie teikiami su pasiūlymu;</w:t>
      </w:r>
    </w:p>
    <w:p w14:paraId="24E7A4A5" w14:textId="09024F88"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(specialiųjų pirkimo sąlygų „</w:t>
      </w:r>
      <w:r w:rsidR="00AC7CF8" w:rsidRPr="00AE4B61">
        <w:rPr>
          <w:rFonts w:ascii="Times New Roman" w:hAnsi="Times New Roman" w:cs="Times New Roman"/>
          <w:bCs/>
          <w:color w:val="0070C0"/>
          <w:sz w:val="24"/>
          <w:szCs w:val="24"/>
          <w:lang w:eastAsia="en-US"/>
        </w:rPr>
        <w:t>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84332A" w:rsidRPr="00AE4B61">
        <w:rPr>
          <w:rFonts w:ascii="Times New Roman" w:hAnsi="Times New Roman" w:cs="Times New Roman"/>
          <w:bCs/>
          <w:sz w:val="24"/>
          <w:szCs w:val="24"/>
          <w:lang w:eastAsia="en-US"/>
        </w:rPr>
        <w:t>. Pateikdamas ir pasirašydamas pasiūlymą, tiekėjas patvirtina ir Tiekėjo deklaracijos  tikrumą;</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479B3B42" w14:textId="29FF7E14" w:rsidR="00FD03FA" w:rsidRPr="002D5DC6" w:rsidRDefault="002D5DC6" w:rsidP="002D5DC6">
      <w:pPr>
        <w:spacing w:after="0" w:line="240" w:lineRule="auto"/>
        <w:ind w:firstLine="567"/>
        <w:jc w:val="both"/>
        <w:rPr>
          <w:rFonts w:ascii="Times New Roman" w:hAnsi="Times New Roman" w:cs="Times New Roman"/>
          <w:sz w:val="24"/>
          <w:szCs w:val="24"/>
          <w:u w:val="single"/>
        </w:rPr>
      </w:pPr>
      <w:r w:rsidRPr="002D5DC6">
        <w:rPr>
          <w:rFonts w:ascii="Times New Roman" w:eastAsia="Calibri" w:hAnsi="Times New Roman" w:cs="Times New Roman"/>
          <w:iCs/>
          <w:sz w:val="24"/>
          <w:szCs w:val="24"/>
        </w:rPr>
        <w:t xml:space="preserve">6.2. </w:t>
      </w:r>
      <w:r w:rsidR="00D5558A" w:rsidRPr="00F31C05">
        <w:rPr>
          <w:rFonts w:ascii="Times New Roman" w:eastAsia="Calibri" w:hAnsi="Times New Roman" w:cs="Times New Roman"/>
          <w:iCs/>
          <w:color w:val="0070C0"/>
          <w:sz w:val="24"/>
          <w:szCs w:val="24"/>
        </w:rPr>
        <w:t xml:space="preserve">„Pasiūlymo forma“ </w:t>
      </w:r>
      <w:r w:rsidR="00D5558A" w:rsidRPr="00F31C05">
        <w:rPr>
          <w:rFonts w:ascii="Times New Roman" w:eastAsia="Calibri" w:hAnsi="Times New Roman" w:cs="Times New Roman"/>
          <w:b/>
          <w:bCs/>
          <w:iCs/>
          <w:sz w:val="24"/>
          <w:szCs w:val="24"/>
        </w:rPr>
        <w:t>turi būti</w:t>
      </w:r>
      <w:r w:rsidR="00D5558A">
        <w:rPr>
          <w:rFonts w:ascii="Times New Roman" w:eastAsia="Calibri" w:hAnsi="Times New Roman" w:cs="Times New Roman"/>
          <w:iCs/>
          <w:sz w:val="24"/>
          <w:szCs w:val="24"/>
        </w:rPr>
        <w:t xml:space="preserve">, o kiti dokumentai </w:t>
      </w:r>
      <w:r w:rsidR="00FD03FA" w:rsidRPr="002D5DC6">
        <w:rPr>
          <w:rFonts w:ascii="Times New Roman" w:eastAsia="Calibri" w:hAnsi="Times New Roman" w:cs="Times New Roman"/>
          <w:sz w:val="24"/>
          <w:szCs w:val="24"/>
        </w:rPr>
        <w:t>gali būti pasirašyt</w:t>
      </w:r>
      <w:r w:rsidR="00D5558A">
        <w:rPr>
          <w:rFonts w:ascii="Times New Roman" w:eastAsia="Calibri" w:hAnsi="Times New Roman" w:cs="Times New Roman"/>
          <w:sz w:val="24"/>
          <w:szCs w:val="24"/>
        </w:rPr>
        <w:t>i</w:t>
      </w:r>
      <w:r w:rsidR="00FD03FA" w:rsidRPr="002D5DC6">
        <w:rPr>
          <w:rFonts w:ascii="Times New Roman" w:eastAsia="Calibri" w:hAnsi="Times New Roman" w:cs="Times New Roman"/>
          <w:sz w:val="24"/>
          <w:szCs w:val="24"/>
        </w:rPr>
        <w:t xml:space="preserve"> </w:t>
      </w:r>
      <w:r w:rsidR="00DD138F" w:rsidRPr="002D5DC6">
        <w:rPr>
          <w:rFonts w:ascii="Times New Roman" w:eastAsia="Calibri" w:hAnsi="Times New Roman" w:cs="Times New Roman"/>
          <w:sz w:val="24"/>
          <w:szCs w:val="24"/>
        </w:rPr>
        <w:t xml:space="preserve">fiziniu parašu arba </w:t>
      </w:r>
      <w:r w:rsidR="00FD03FA" w:rsidRPr="002D5DC6">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2D5DC6">
        <w:rPr>
          <w:rFonts w:ascii="Times New Roman" w:hAnsi="Times New Roman" w:cs="Times New Roman"/>
          <w:sz w:val="24"/>
          <w:szCs w:val="24"/>
        </w:rPr>
        <w:t>Perkančiajai organizacijai kilus abejonių dėl dokumentų tikrumo, ji turi teisę reikalauti pateikti dokumentų originalus.</w:t>
      </w:r>
      <w:r w:rsidR="00FD03FA" w:rsidRPr="002D5DC6">
        <w:rPr>
          <w:rFonts w:ascii="Times New Roman" w:eastAsia="Calibri" w:hAnsi="Times New Roman" w:cs="Times New Roman"/>
          <w:sz w:val="24"/>
          <w:szCs w:val="24"/>
        </w:rPr>
        <w:t xml:space="preserve"> Gali būti:</w:t>
      </w:r>
    </w:p>
    <w:p w14:paraId="293D3908" w14:textId="1DF5A18C" w:rsidR="00FD03FA" w:rsidRPr="002D5DC6" w:rsidRDefault="00C7179F" w:rsidP="002D5DC6">
      <w:pPr>
        <w:pStyle w:val="Sraopastraipa"/>
        <w:spacing w:after="0" w:line="240" w:lineRule="auto"/>
        <w:ind w:left="0" w:firstLine="567"/>
        <w:jc w:val="both"/>
        <w:rPr>
          <w:rFonts w:ascii="Times New Roman" w:hAnsi="Times New Roman" w:cs="Times New Roman"/>
          <w:bCs/>
          <w:iCs/>
          <w:sz w:val="24"/>
          <w:szCs w:val="24"/>
          <w:u w:val="single"/>
        </w:rPr>
      </w:pPr>
      <w:r w:rsidRPr="002D5DC6">
        <w:rPr>
          <w:rFonts w:ascii="Times New Roman" w:eastAsia="Calibri" w:hAnsi="Times New Roman" w:cs="Times New Roman"/>
          <w:bCs/>
          <w:iCs/>
          <w:sz w:val="24"/>
          <w:szCs w:val="24"/>
        </w:rPr>
        <w:t>6</w:t>
      </w:r>
      <w:r w:rsidR="00390B20" w:rsidRPr="002D5DC6">
        <w:rPr>
          <w:rFonts w:ascii="Times New Roman" w:eastAsia="Calibri" w:hAnsi="Times New Roman" w:cs="Times New Roman"/>
          <w:bCs/>
          <w:iCs/>
          <w:sz w:val="24"/>
          <w:szCs w:val="24"/>
        </w:rPr>
        <w:t>.</w:t>
      </w:r>
      <w:r w:rsidRPr="002D5DC6">
        <w:rPr>
          <w:rFonts w:ascii="Times New Roman" w:eastAsia="Calibri" w:hAnsi="Times New Roman" w:cs="Times New Roman"/>
          <w:bCs/>
          <w:iCs/>
          <w:sz w:val="24"/>
          <w:szCs w:val="24"/>
        </w:rPr>
        <w:t>2</w:t>
      </w:r>
      <w:r w:rsidR="00390B20" w:rsidRPr="002D5DC6">
        <w:rPr>
          <w:rFonts w:ascii="Times New Roman" w:eastAsia="Calibri" w:hAnsi="Times New Roman" w:cs="Times New Roman"/>
          <w:bCs/>
          <w:iCs/>
          <w:sz w:val="24"/>
          <w:szCs w:val="24"/>
        </w:rPr>
        <w:t>.</w:t>
      </w:r>
      <w:r w:rsidR="00EE3480" w:rsidRPr="002D5DC6">
        <w:rPr>
          <w:rFonts w:ascii="Times New Roman" w:eastAsia="Calibri" w:hAnsi="Times New Roman" w:cs="Times New Roman"/>
          <w:bCs/>
          <w:iCs/>
          <w:sz w:val="24"/>
          <w:szCs w:val="24"/>
        </w:rPr>
        <w:t>1</w:t>
      </w:r>
      <w:r w:rsidR="00FD03FA" w:rsidRPr="002D5DC6">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347DB75C" w14:textId="77777777" w:rsidR="001B2D9C" w:rsidRPr="001B2D9C" w:rsidRDefault="00FD03FA" w:rsidP="001B2D9C">
      <w:pPr>
        <w:pStyle w:val="Sraopastraipa"/>
        <w:numPr>
          <w:ilvl w:val="2"/>
          <w:numId w:val="13"/>
        </w:numPr>
        <w:tabs>
          <w:tab w:val="left" w:pos="1418"/>
        </w:tabs>
        <w:spacing w:after="0" w:line="240" w:lineRule="auto"/>
        <w:ind w:left="0" w:firstLine="567"/>
        <w:jc w:val="both"/>
        <w:rPr>
          <w:rFonts w:ascii="Times New Roman" w:hAnsi="Times New Roman" w:cs="Times New Roman"/>
          <w:bCs/>
          <w:iCs/>
          <w:sz w:val="24"/>
          <w:szCs w:val="24"/>
        </w:rPr>
      </w:pPr>
      <w:r w:rsidRPr="002D5DC6">
        <w:rPr>
          <w:rFonts w:ascii="Times New Roman" w:eastAsia="Calibri" w:hAnsi="Times New Roman" w:cs="Times New Roman"/>
          <w:bCs/>
          <w:iCs/>
          <w:sz w:val="24"/>
          <w:szCs w:val="24"/>
        </w:rPr>
        <w:t>skaitmeninės dokumentų kopijos (</w:t>
      </w:r>
      <w:r w:rsidRPr="002D5DC6">
        <w:rPr>
          <w:rFonts w:ascii="Times New Roman" w:eastAsia="Calibri" w:hAnsi="Times New Roman" w:cs="Times New Roman"/>
          <w:iCs/>
          <w:sz w:val="24"/>
          <w:szCs w:val="24"/>
        </w:rPr>
        <w:t>fiziniu parašu tvirtinami dokumentai turi būti pateikiami pasirašyti ir nuskenuoti)</w:t>
      </w:r>
      <w:r w:rsidRPr="002D5DC6">
        <w:rPr>
          <w:rFonts w:ascii="Times New Roman" w:eastAsia="Calibri" w:hAnsi="Times New Roman" w:cs="Times New Roman"/>
          <w:bCs/>
          <w:iCs/>
          <w:sz w:val="24"/>
          <w:szCs w:val="24"/>
        </w:rPr>
        <w:t>.</w:t>
      </w:r>
    </w:p>
    <w:p w14:paraId="129F3404" w14:textId="24BA0D12"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kalba (išskyrus šiame punkte numatytą išimtį). Jei kurie nors su pasiūlymu teikiami dokumentai parengti ne lietuvių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r w:rsidR="00D5558A" w:rsidRPr="001B2D9C">
        <w:rPr>
          <w:rFonts w:ascii="Times New Roman" w:hAnsi="Times New Roman" w:cs="Times New Roman"/>
          <w:sz w:val="24"/>
          <w:szCs w:val="24"/>
        </w:rPr>
        <w:t xml:space="preserve">Sertifikatai arba deklaracijos, gali būti pateikti originalia anglų kalba. </w:t>
      </w:r>
      <w:r w:rsidR="003F7C42" w:rsidRPr="003F7C42">
        <w:rPr>
          <w:rFonts w:ascii="Times New Roman" w:hAnsi="Times New Roman" w:cs="Times New Roman"/>
          <w:sz w:val="24"/>
          <w:szCs w:val="24"/>
        </w:rPr>
        <w:t xml:space="preserve">Gamintojų dokumentai gali būti pateikti originalia anglų kalba, kartu neteikiant jų vertimo į lietuvių kalbą, </w:t>
      </w:r>
      <w:r w:rsidR="003F7C42" w:rsidRPr="003F7C42">
        <w:rPr>
          <w:rFonts w:ascii="Times New Roman" w:hAnsi="Times New Roman" w:cs="Times New Roman"/>
          <w:sz w:val="24"/>
          <w:szCs w:val="24"/>
          <w:u w:val="single"/>
        </w:rPr>
        <w:t>turi būti pateiktas vertimas tik dėl prekių reikalaujamų techninių parametrų aprašymų.</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9A4AB1">
        <w:rPr>
          <w:rFonts w:ascii="Times New Roman" w:eastAsia="Arial" w:hAnsi="Times New Roman" w:cs="Times New Roman"/>
          <w:sz w:val="24"/>
          <w:szCs w:val="24"/>
        </w:rPr>
        <w:t xml:space="preserve">dviejų skaičių po kablelio tikslumu.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lastRenderedPageBreak/>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63CE3F78"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3F35B5">
        <w:rPr>
          <w:rFonts w:ascii="Times New Roman" w:hAnsi="Times New Roman" w:cs="Times New Roman"/>
          <w:color w:val="0070C0"/>
          <w:sz w:val="24"/>
          <w:szCs w:val="24"/>
          <w:shd w:val="clear" w:color="auto" w:fill="FFFFFF"/>
        </w:rPr>
        <w:t>Techninė specifikacija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2C3BC22B" w14:textId="2F2A97EF" w:rsidR="003F35B5" w:rsidRDefault="002C7FEC" w:rsidP="00C46510">
      <w:pPr>
        <w:spacing w:after="0" w:line="240" w:lineRule="auto"/>
        <w:ind w:firstLine="567"/>
        <w:jc w:val="both"/>
        <w:rPr>
          <w:rStyle w:val="cf01"/>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3F35B5" w:rsidRPr="003F35B5">
        <w:rPr>
          <w:rStyle w:val="cf01"/>
          <w:rFonts w:ascii="Times New Roman" w:hAnsi="Times New Roman" w:cs="Times New Roman"/>
          <w:sz w:val="24"/>
          <w:szCs w:val="24"/>
        </w:rPr>
        <w:t>Laimėjusiu pasiūlymu galės būti pripažintas tik 1 (vienas) ekonomiškai naudingiausias pasiūlymas, esantis pasiūlymų eilės pirmojoje vietoje.</w:t>
      </w:r>
    </w:p>
    <w:p w14:paraId="60FEBC05" w14:textId="50EB875A"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2C7FEC" w:rsidRPr="00104432">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34BD9B04"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r w:rsidR="003F35B5">
        <w:rPr>
          <w:rFonts w:ascii="Times New Roman" w:hAnsi="Times New Roman" w:cs="Times New Roman"/>
          <w:color w:val="0070C0"/>
          <w:sz w:val="24"/>
        </w:rPr>
        <w:t>, “Viešojo pirkimo panaudos sutarties sąlygos“.</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3"/>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37C2BA" w14:textId="77777777" w:rsidR="00EA4B1B" w:rsidRDefault="00EA4B1B" w:rsidP="00D05666">
      <w:r>
        <w:separator/>
      </w:r>
    </w:p>
  </w:endnote>
  <w:endnote w:type="continuationSeparator" w:id="0">
    <w:p w14:paraId="48282041" w14:textId="77777777" w:rsidR="00EA4B1B" w:rsidRDefault="00EA4B1B" w:rsidP="00D05666">
      <w:r>
        <w:continuationSeparator/>
      </w:r>
    </w:p>
  </w:endnote>
  <w:endnote w:type="continuationNotice" w:id="1">
    <w:p w14:paraId="7359F4C2" w14:textId="77777777" w:rsidR="00EA4B1B" w:rsidRDefault="00EA4B1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34CAA" w14:textId="77777777" w:rsidR="00EA4B1B" w:rsidRDefault="00EA4B1B" w:rsidP="00D05666">
      <w:r>
        <w:separator/>
      </w:r>
    </w:p>
  </w:footnote>
  <w:footnote w:type="continuationSeparator" w:id="0">
    <w:p w14:paraId="6002A6E3" w14:textId="77777777" w:rsidR="00EA4B1B" w:rsidRDefault="00EA4B1B" w:rsidP="00D05666">
      <w:r>
        <w:continuationSeparator/>
      </w:r>
    </w:p>
  </w:footnote>
  <w:footnote w:type="continuationNotice" w:id="1">
    <w:p w14:paraId="24C8EF11" w14:textId="77777777" w:rsidR="00EA4B1B" w:rsidRDefault="00EA4B1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248A"/>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AB9"/>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3.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278</TotalTime>
  <Pages>5</Pages>
  <Words>7116</Words>
  <Characters>4057</Characters>
  <Application>Microsoft Office Word</Application>
  <DocSecurity>0</DocSecurity>
  <Lines>33</Lines>
  <Paragraphs>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143</cp:revision>
  <dcterms:created xsi:type="dcterms:W3CDTF">2024-11-28T07:07:00Z</dcterms:created>
  <dcterms:modified xsi:type="dcterms:W3CDTF">2025-12-11T06:51:00Z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